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7" w:rsidRDefault="00337017" w:rsidP="0033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технологическому присоединению к централизованной системе теплоснабжения</w:t>
      </w:r>
    </w:p>
    <w:p w:rsidR="00337017" w:rsidRPr="00BD1AFF" w:rsidRDefault="00337017" w:rsidP="00337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Порядок подключения объекта капитального строительства (индивидуального жилого дома, нежилого здания и т.д.) к системам централизованного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337017" w:rsidRPr="00BD1AFF" w:rsidRDefault="00337017" w:rsidP="0033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1. направление в адрес ООО «КРАСЭКО-ЭЛЕТКРО» запроса о выдаче </w:t>
      </w:r>
      <w:r w:rsidRPr="00BD1AFF">
        <w:rPr>
          <w:rFonts w:ascii="Times New Roman" w:hAnsi="Times New Roman" w:cs="Times New Roman"/>
          <w:sz w:val="28"/>
          <w:szCs w:val="28"/>
          <w:u w:val="single"/>
        </w:rPr>
        <w:t>технических условий</w:t>
      </w:r>
      <w:r w:rsidRPr="00BD1AFF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337017" w:rsidRPr="00BD1AFF" w:rsidRDefault="00337017" w:rsidP="0033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2. направление в адрес ООО «КРАСЭКО-ЭЛЕТКРО» </w:t>
      </w:r>
      <w:r w:rsidRPr="00762A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заявление о предоставлении условий подключения (технических условий на присоединение) и заключения договора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762AFE">
        <w:rPr>
          <w:rFonts w:ascii="Times New Roman" w:eastAsia="Calibri" w:hAnsi="Times New Roman" w:cs="Times New Roman"/>
          <w:sz w:val="28"/>
          <w:szCs w:val="28"/>
          <w:u w:val="single"/>
        </w:rPr>
        <w:t>о подключении к системе теплоснабжения</w:t>
      </w:r>
      <w:r w:rsidRPr="00762AF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37017" w:rsidRPr="00BD1AFF" w:rsidRDefault="00337017" w:rsidP="0033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>3. заключение договора о подключении;</w:t>
      </w:r>
    </w:p>
    <w:p w:rsidR="00337017" w:rsidRPr="00BD1AFF" w:rsidRDefault="00337017" w:rsidP="0033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4. выполнение мероприятий по подключению, предусмотренных договором </w:t>
      </w:r>
      <w:r w:rsidRPr="00BD1AFF">
        <w:rPr>
          <w:rFonts w:ascii="Times New Roman" w:hAnsi="Times New Roman" w:cs="Times New Roman"/>
          <w:sz w:val="28"/>
          <w:szCs w:val="28"/>
        </w:rPr>
        <w:br/>
        <w:t>о подключении;</w:t>
      </w:r>
    </w:p>
    <w:p w:rsidR="00337017" w:rsidRPr="00BD1AFF" w:rsidRDefault="00337017" w:rsidP="0033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5. подписание заявителем и исполнителем акта о подключении. </w:t>
      </w:r>
    </w:p>
    <w:p w:rsidR="00337017" w:rsidRDefault="00337017" w:rsidP="0033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017" w:rsidRDefault="00337017" w:rsidP="0033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Получение технически условий на подключение к централизованной системе теплоснабжения. </w:t>
      </w:r>
    </w:p>
    <w:p w:rsidR="00337017" w:rsidRDefault="00337017" w:rsidP="0033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017" w:rsidRDefault="00337017" w:rsidP="0033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  <w:u w:val="single"/>
        </w:rPr>
        <w:t>Технические условия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3F5752">
        <w:rPr>
          <w:rFonts w:ascii="Times New Roman" w:hAnsi="Times New Roman" w:cs="Times New Roman"/>
          <w:bCs/>
          <w:sz w:val="28"/>
          <w:szCs w:val="28"/>
        </w:rPr>
        <w:t>, содержащий информацию об имеющейся возможности подключения подключаемого объекта в пределах указанной в таком документе максимальной мощности (нагрузки) в точках присоединения в пределах указанного в таком документе срока,</w:t>
      </w:r>
      <w:r w:rsidRPr="00484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информацию об установленной платы за подключения к централизованной системе теплоснабжения, на момент подачи запроса</w:t>
      </w:r>
      <w:r w:rsidRPr="003F5752">
        <w:rPr>
          <w:rFonts w:ascii="Times New Roman" w:hAnsi="Times New Roman" w:cs="Times New Roman"/>
          <w:bCs/>
          <w:sz w:val="28"/>
          <w:szCs w:val="28"/>
        </w:rPr>
        <w:t>;</w:t>
      </w:r>
    </w:p>
    <w:p w:rsidR="00337017" w:rsidRDefault="00337017" w:rsidP="0033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017" w:rsidRPr="003F5752" w:rsidRDefault="00337017" w:rsidP="0033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/>
          <w:bCs/>
          <w:color w:val="333333"/>
        </w:rPr>
        <w:t>!!!!!!Технические условия на теплоснабжение не являются основанием для проектирования и самостоятельного строительства сетей.!!!!!</w:t>
      </w:r>
    </w:p>
    <w:p w:rsidR="00337017" w:rsidRPr="00D243F3" w:rsidRDefault="00337017" w:rsidP="0033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017" w:rsidRPr="00D243F3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52">
        <w:rPr>
          <w:rFonts w:ascii="Times New Roman" w:hAnsi="Times New Roman" w:cs="Times New Roman"/>
          <w:bCs/>
          <w:sz w:val="28"/>
          <w:szCs w:val="28"/>
        </w:rPr>
        <w:t>В технических условиях должны быть указаны:</w:t>
      </w:r>
    </w:p>
    <w:p w:rsidR="00337017" w:rsidRPr="003F5752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наименование лица, направившего запрос, его местонахождение и почтовый адрес;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информацию о разрешенном использовании земельного участка;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местонахождение и назначение подключаемого объекта;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требования в части схемы подключения;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lastRenderedPageBreak/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технические требования к способу и типам прокладки тепловых сетей и изоляции трубопроводов;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требования и рекомендации к организации учета тепловой энергии и теплоносителей;</w:t>
      </w:r>
    </w:p>
    <w:p w:rsidR="00337017" w:rsidRPr="00762AFE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337017" w:rsidRPr="003F5752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срок действия технических условий подключения.</w:t>
      </w:r>
    </w:p>
    <w:p w:rsidR="00337017" w:rsidRPr="003F5752" w:rsidRDefault="00337017" w:rsidP="0033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017" w:rsidRPr="003F5752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>Для получения технических условий необходимо направить запрос о выдаче</w:t>
      </w:r>
      <w:r w:rsidRPr="003F5752">
        <w:rPr>
          <w:rFonts w:ascii="Times New Roman" w:eastAsia="Calibri" w:hAnsi="Times New Roman" w:cs="Times New Roman"/>
          <w:sz w:val="28"/>
          <w:szCs w:val="28"/>
        </w:rPr>
        <w:br/>
        <w:t>технических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764">
        <w:rPr>
          <w:rFonts w:ascii="Times New Roman" w:eastAsia="Calibri" w:hAnsi="Times New Roman" w:cs="Times New Roman"/>
          <w:b/>
          <w:sz w:val="28"/>
          <w:szCs w:val="28"/>
        </w:rPr>
        <w:t>(приложение №1)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в адрес ООО «КРАСЭКО-ЭЛЕКТРО»,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с приложением следующих документов: </w:t>
      </w:r>
    </w:p>
    <w:p w:rsidR="00337017" w:rsidRPr="00805764" w:rsidRDefault="00337017" w:rsidP="003370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5764">
        <w:rPr>
          <w:rFonts w:ascii="Times New Roman" w:eastAsia="Calibri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337017" w:rsidRPr="00805764" w:rsidRDefault="00337017" w:rsidP="003370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5764">
        <w:rPr>
          <w:rFonts w:ascii="Times New Roman" w:eastAsia="Calibri" w:hAnsi="Times New Roman" w:cs="Times New Roman"/>
          <w:sz w:val="28"/>
          <w:szCs w:val="28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337017" w:rsidRPr="00805764" w:rsidRDefault="00337017" w:rsidP="003370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5764">
        <w:rPr>
          <w:rFonts w:ascii="Times New Roman" w:eastAsia="Calibri" w:hAnsi="Times New Roman" w:cs="Times New Roman"/>
          <w:sz w:val="28"/>
          <w:szCs w:val="28"/>
        </w:rPr>
        <w:t>информацию о разрешенном использовании земельного участка;</w:t>
      </w:r>
    </w:p>
    <w:p w:rsidR="00337017" w:rsidRDefault="00337017" w:rsidP="003370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5764">
        <w:rPr>
          <w:rFonts w:ascii="Times New Roman" w:eastAsia="Calibri" w:hAnsi="Times New Roman" w:cs="Times New Roman"/>
          <w:sz w:val="28"/>
          <w:szCs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7017" w:rsidRPr="006C39F1" w:rsidRDefault="00337017" w:rsidP="0033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37017" w:rsidRPr="00484501" w:rsidRDefault="00337017" w:rsidP="0033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501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договора о подключении </w:t>
      </w:r>
      <w:r w:rsidRPr="0048450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централизованной системе </w:t>
      </w:r>
      <w:r>
        <w:rPr>
          <w:rFonts w:ascii="Times New Roman" w:eastAsia="Calibri" w:hAnsi="Times New Roman" w:cs="Times New Roman"/>
          <w:b/>
          <w:sz w:val="28"/>
          <w:szCs w:val="28"/>
        </w:rPr>
        <w:t>теплоснабжения</w:t>
      </w:r>
      <w:r w:rsidRPr="0048450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37017" w:rsidRPr="00484501" w:rsidRDefault="00337017" w:rsidP="003370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017" w:rsidRPr="00762AFE" w:rsidRDefault="00337017" w:rsidP="003370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Основанием для заключения договора о подключении является подача заявителем заявки на подключение к системе теплоснабжения в следующих случаях:</w:t>
      </w:r>
    </w:p>
    <w:p w:rsidR="00337017" w:rsidRPr="00762AFE" w:rsidRDefault="00337017" w:rsidP="003370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необходимость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337017" w:rsidRPr="00762AFE" w:rsidRDefault="00337017" w:rsidP="003370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 xml:space="preserve">увеличение тепловой нагрузки (для </w:t>
      </w:r>
      <w:proofErr w:type="spellStart"/>
      <w:r w:rsidRPr="00762AF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762AFE">
        <w:rPr>
          <w:rFonts w:ascii="Times New Roman" w:hAnsi="Times New Roman" w:cs="Times New Roman"/>
          <w:sz w:val="28"/>
          <w:szCs w:val="28"/>
        </w:rPr>
        <w:t xml:space="preserve"> установок) ранее подключенного объекта, в том числе при уступке права на использование тепловой мощности;</w:t>
      </w:r>
    </w:p>
    <w:p w:rsidR="00337017" w:rsidRPr="00762AFE" w:rsidRDefault="00337017" w:rsidP="003370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 xml:space="preserve">реконструкция или модернизация подключаемого объекта, ранее подключенного объекта, в том числе теплового пункта или </w:t>
      </w:r>
      <w:proofErr w:type="spellStart"/>
      <w:r w:rsidRPr="00762AF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762AFE">
        <w:rPr>
          <w:rFonts w:ascii="Times New Roman" w:hAnsi="Times New Roman" w:cs="Times New Roman"/>
          <w:sz w:val="28"/>
          <w:szCs w:val="28"/>
        </w:rPr>
        <w:t xml:space="preserve"> энергоустановки,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сетей, тепловых пунктов (</w:t>
      </w:r>
      <w:proofErr w:type="spellStart"/>
      <w:r w:rsidRPr="00762AF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762AFE">
        <w:rPr>
          <w:rFonts w:ascii="Times New Roman" w:hAnsi="Times New Roman" w:cs="Times New Roman"/>
          <w:sz w:val="28"/>
          <w:szCs w:val="28"/>
        </w:rPr>
        <w:t xml:space="preserve"> энергоустановки) или </w:t>
      </w:r>
      <w:r w:rsidRPr="00762AFE">
        <w:rPr>
          <w:rFonts w:ascii="Times New Roman" w:hAnsi="Times New Roman" w:cs="Times New Roman"/>
          <w:sz w:val="28"/>
          <w:szCs w:val="28"/>
        </w:rPr>
        <w:lastRenderedPageBreak/>
        <w:t>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энергии;</w:t>
      </w:r>
    </w:p>
    <w:p w:rsidR="00337017" w:rsidRPr="00762AFE" w:rsidRDefault="00337017" w:rsidP="003370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необходимость подключения к иной системе теплоснабжения ранее подключенных потребителей от источника тепловой энергии, тепловых сетей, планируемых или подлежащих к выводу из эксплуатации согласно схеме теплоснабжения или в порядке, установленном законодательством Российской Федерации.</w:t>
      </w:r>
    </w:p>
    <w:p w:rsidR="00337017" w:rsidRPr="00484501" w:rsidRDefault="00337017" w:rsidP="003370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FE">
        <w:rPr>
          <w:rFonts w:ascii="Times New Roman" w:hAnsi="Times New Roman" w:cs="Times New Roman"/>
          <w:sz w:val="28"/>
          <w:szCs w:val="28"/>
        </w:rPr>
        <w:t>Подключение источников тепловой энергии к системе теплоснабжения осуществляется в порядке, установленном настоящими Правилами.</w:t>
      </w:r>
    </w:p>
    <w:p w:rsidR="00337017" w:rsidRPr="00484501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017" w:rsidRPr="00805764" w:rsidRDefault="00337017" w:rsidP="00337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заключения договора о подключении к централизованной системе теплоснабжения необходимо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05764">
        <w:rPr>
          <w:rFonts w:ascii="Times New Roman" w:eastAsia="Calibri" w:hAnsi="Times New Roman" w:cs="Times New Roman"/>
          <w:sz w:val="28"/>
          <w:szCs w:val="28"/>
        </w:rPr>
        <w:t xml:space="preserve">аявление о предоставлении условий подключения (технических условий на присоединение) и заключения договора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5764">
        <w:rPr>
          <w:rFonts w:ascii="Times New Roman" w:eastAsia="Calibri" w:hAnsi="Times New Roman" w:cs="Times New Roman"/>
          <w:sz w:val="28"/>
          <w:szCs w:val="28"/>
        </w:rPr>
        <w:t xml:space="preserve">о подключении к системе теплоснабжения </w:t>
      </w:r>
      <w:r w:rsidRPr="00805764">
        <w:rPr>
          <w:rFonts w:ascii="Times New Roman" w:eastAsia="Calibri" w:hAnsi="Times New Roman" w:cs="Times New Roman"/>
          <w:b/>
          <w:sz w:val="28"/>
          <w:szCs w:val="28"/>
        </w:rPr>
        <w:t xml:space="preserve">(Приложение </w:t>
      </w:r>
      <w:r w:rsidR="0052176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05764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в адрес ООО «КРАСЭКО-ЭЛЕКТРО», 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следующих документов:</w:t>
      </w:r>
    </w:p>
    <w:p w:rsidR="00337017" w:rsidRPr="00805764" w:rsidRDefault="00337017" w:rsidP="003370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805764">
        <w:rPr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337017" w:rsidRPr="00805764" w:rsidRDefault="00337017" w:rsidP="003370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805764">
        <w:rPr>
          <w:sz w:val="28"/>
          <w:szCs w:val="28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337017" w:rsidRPr="00805764" w:rsidRDefault="00337017" w:rsidP="003370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805764">
        <w:rPr>
          <w:sz w:val="28"/>
          <w:szCs w:val="2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337017" w:rsidRPr="00805764" w:rsidRDefault="00337017" w:rsidP="003370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805764">
        <w:rPr>
          <w:sz w:val="28"/>
          <w:szCs w:val="28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337017" w:rsidRPr="00805764" w:rsidRDefault="00337017" w:rsidP="003370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805764">
        <w:rPr>
          <w:sz w:val="28"/>
          <w:szCs w:val="28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337017" w:rsidRDefault="00337017" w:rsidP="003370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805764">
        <w:rPr>
          <w:sz w:val="28"/>
          <w:szCs w:val="28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337017" w:rsidRDefault="00521769" w:rsidP="00521769">
      <w:pPr>
        <w:pStyle w:val="formattext"/>
        <w:shd w:val="clear" w:color="auto" w:fill="FFFFFF"/>
        <w:spacing w:before="0" w:beforeAutospacing="0" w:after="0" w:afterAutospacing="0"/>
        <w:ind w:left="142" w:firstLine="338"/>
        <w:jc w:val="both"/>
        <w:textAlignment w:val="baseline"/>
        <w:rPr>
          <w:sz w:val="28"/>
          <w:szCs w:val="28"/>
        </w:rPr>
      </w:pPr>
      <w:r w:rsidRPr="00521769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521769">
        <w:rPr>
          <w:sz w:val="28"/>
          <w:szCs w:val="28"/>
        </w:rPr>
        <w:t>:</w:t>
      </w:r>
    </w:p>
    <w:p w:rsidR="00521769" w:rsidRPr="00521769" w:rsidRDefault="00521769" w:rsidP="00521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64">
        <w:rPr>
          <w:rFonts w:ascii="Times New Roman" w:eastAsia="Calibri" w:hAnsi="Times New Roman" w:cs="Times New Roman"/>
          <w:sz w:val="28"/>
          <w:szCs w:val="28"/>
        </w:rPr>
        <w:t xml:space="preserve">Бланк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05764">
        <w:rPr>
          <w:rFonts w:ascii="Times New Roman" w:eastAsia="Calibri" w:hAnsi="Times New Roman" w:cs="Times New Roman"/>
          <w:sz w:val="28"/>
          <w:szCs w:val="28"/>
        </w:rPr>
        <w:t>апрос о предоставлении технических условий подключения к системе теплоснабжения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017" w:rsidRPr="00521769" w:rsidRDefault="00337017" w:rsidP="00521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769">
        <w:rPr>
          <w:rFonts w:ascii="Times New Roman" w:eastAsia="Calibri" w:hAnsi="Times New Roman" w:cs="Times New Roman"/>
          <w:sz w:val="28"/>
          <w:szCs w:val="28"/>
        </w:rPr>
        <w:t>Бланк заявление о предоставлении условий подключения (технических условий на присоединение) и заключения договора о подкл</w:t>
      </w:r>
      <w:r w:rsidR="00521769">
        <w:rPr>
          <w:rFonts w:ascii="Times New Roman" w:eastAsia="Calibri" w:hAnsi="Times New Roman" w:cs="Times New Roman"/>
          <w:sz w:val="28"/>
          <w:szCs w:val="28"/>
        </w:rPr>
        <w:t>ючении к системе теплоснабжения.</w:t>
      </w:r>
      <w:r w:rsidRPr="005217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BD2" w:rsidRDefault="00521769"/>
    <w:sectPr w:rsidR="00156BD2" w:rsidSect="002003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0A2"/>
    <w:multiLevelType w:val="hybridMultilevel"/>
    <w:tmpl w:val="C9787B32"/>
    <w:lvl w:ilvl="0" w:tplc="FB50C8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FC508DD"/>
    <w:multiLevelType w:val="hybridMultilevel"/>
    <w:tmpl w:val="4AF05D98"/>
    <w:lvl w:ilvl="0" w:tplc="4420E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6D5752"/>
    <w:multiLevelType w:val="hybridMultilevel"/>
    <w:tmpl w:val="39501646"/>
    <w:lvl w:ilvl="0" w:tplc="C4A0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99"/>
    <w:rsid w:val="00337017"/>
    <w:rsid w:val="00521769"/>
    <w:rsid w:val="007C4199"/>
    <w:rsid w:val="00A645BB"/>
    <w:rsid w:val="00E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338"/>
  <w15:chartTrackingRefBased/>
  <w15:docId w15:val="{945BFDE9-A45B-423D-934B-91607A57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17"/>
    <w:pPr>
      <w:ind w:left="720"/>
      <w:contextualSpacing/>
    </w:pPr>
  </w:style>
  <w:style w:type="paragraph" w:customStyle="1" w:styleId="formattext">
    <w:name w:val="formattext"/>
    <w:basedOn w:val="a"/>
    <w:rsid w:val="0033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1207</Words>
  <Characters>6880</Characters>
  <Application>Microsoft Office Word</Application>
  <DocSecurity>0</DocSecurity>
  <Lines>57</Lines>
  <Paragraphs>16</Paragraphs>
  <ScaleCrop>false</ScaleCrop>
  <Company>АО "КрасЭко"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Егор Сергеевич</dc:creator>
  <cp:keywords/>
  <dc:description/>
  <cp:lastModifiedBy>Орлов Егор Сергеевич</cp:lastModifiedBy>
  <cp:revision>3</cp:revision>
  <dcterms:created xsi:type="dcterms:W3CDTF">2025-02-26T09:23:00Z</dcterms:created>
  <dcterms:modified xsi:type="dcterms:W3CDTF">2025-02-26T09:32:00Z</dcterms:modified>
</cp:coreProperties>
</file>